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7E" w:rsidRPr="00D65C7E" w:rsidRDefault="00D65C7E" w:rsidP="00D65C7E">
      <w:pPr>
        <w:shd w:val="clear" w:color="auto" w:fill="E9EDF5"/>
        <w:spacing w:after="0" w:line="240" w:lineRule="auto"/>
        <w:rPr>
          <w:rFonts w:ascii="itc_franklin_gothic_stdLight" w:eastAsia="Times New Roman" w:hAnsi="itc_franklin_gothic_stdLight" w:cs="Times New Roman"/>
          <w:color w:val="333333"/>
          <w:sz w:val="29"/>
          <w:szCs w:val="29"/>
          <w:lang w:eastAsia="fr-FR"/>
        </w:rPr>
      </w:pPr>
      <w:hyperlink r:id="rId4" w:history="1">
        <w:r w:rsidRPr="00D65C7E">
          <w:rPr>
            <w:rFonts w:ascii="itc_franklin_gothic_stdLight" w:eastAsia="Times New Roman" w:hAnsi="itc_franklin_gothic_stdLight" w:cs="Times New Roman"/>
            <w:caps/>
            <w:color w:val="E20134"/>
            <w:sz w:val="32"/>
            <w:szCs w:val="32"/>
            <w:lang w:eastAsia="fr-FR"/>
          </w:rPr>
          <w:t xml:space="preserve">Carnets de campagne </w:t>
        </w:r>
      </w:hyperlink>
    </w:p>
    <w:p w:rsidR="00D65C7E" w:rsidRPr="00D65C7E" w:rsidRDefault="00D65C7E" w:rsidP="00D65C7E">
      <w:pPr>
        <w:shd w:val="clear" w:color="auto" w:fill="E9EDF5"/>
        <w:spacing w:line="240" w:lineRule="auto"/>
        <w:ind w:right="75"/>
        <w:rPr>
          <w:rFonts w:ascii="itc_franklin_gothic_stdLight" w:eastAsia="Times New Roman" w:hAnsi="itc_franklin_gothic_stdLight" w:cs="Times New Roman"/>
          <w:color w:val="222222"/>
          <w:sz w:val="24"/>
          <w:szCs w:val="24"/>
          <w:lang w:eastAsia="fr-FR"/>
        </w:rPr>
      </w:pPr>
      <w:r w:rsidRPr="00D65C7E">
        <w:rPr>
          <w:rFonts w:ascii="itc_franklin_gothic_stdLight" w:eastAsia="Times New Roman" w:hAnsi="itc_franklin_gothic_stdLight" w:cs="Times New Roman"/>
          <w:color w:val="222222"/>
          <w:sz w:val="24"/>
          <w:szCs w:val="24"/>
          <w:lang w:eastAsia="fr-FR"/>
        </w:rPr>
        <w:t>jeudi 16 novembre 2017</w:t>
      </w:r>
    </w:p>
    <w:p w:rsidR="00D65C7E" w:rsidRDefault="00D65C7E" w:rsidP="00D65C7E">
      <w:pPr>
        <w:pStyle w:val="chapo"/>
        <w:rPr>
          <w:rFonts w:ascii="Arial" w:hAnsi="Arial" w:cs="Arial"/>
          <w:color w:val="333333"/>
          <w:sz w:val="29"/>
          <w:szCs w:val="29"/>
        </w:rPr>
      </w:pPr>
      <w:r>
        <w:rPr>
          <w:rFonts w:ascii="Arial" w:hAnsi="Arial" w:cs="Arial"/>
          <w:color w:val="333333"/>
          <w:sz w:val="29"/>
          <w:szCs w:val="29"/>
        </w:rPr>
        <w:t xml:space="preserve">Quatrième journée en Côte d’Or. A Dijon, après plus de 30 ans de création théâtrale, la compagnie du Théâtre de l’Espoir de Pierre Lambert s’apprête à organiser du 24 au 30 janvier prochain un tout nouveau festival. </w:t>
      </w:r>
    </w:p>
    <w:p w:rsidR="00D65C7E" w:rsidRDefault="00D65C7E" w:rsidP="00D65C7E">
      <w:pPr>
        <w:pStyle w:val="NormalWeb"/>
        <w:rPr>
          <w:rFonts w:ascii="Arial" w:hAnsi="Arial" w:cs="Arial"/>
          <w:color w:val="333333"/>
          <w:sz w:val="29"/>
          <w:szCs w:val="29"/>
        </w:rPr>
      </w:pPr>
      <w:r>
        <w:rPr>
          <w:rFonts w:ascii="Arial" w:hAnsi="Arial" w:cs="Arial"/>
          <w:color w:val="333333"/>
          <w:sz w:val="29"/>
          <w:szCs w:val="29"/>
        </w:rPr>
        <w:t>Quatrième  journée en Côte d’Or. A Dijon, après plus de 30 ans de création théâtrale, la compagnie du Théâtre de l’Espoir de Pierre  Lambert s’apprête à organiser fin janvier prochain (du 24 au 30) un tout  nouveau festival. </w:t>
      </w:r>
    </w:p>
    <w:p w:rsidR="00D65C7E" w:rsidRDefault="00D65C7E" w:rsidP="00D65C7E">
      <w:pPr>
        <w:pStyle w:val="NormalWeb"/>
        <w:rPr>
          <w:rFonts w:ascii="Arial" w:hAnsi="Arial" w:cs="Arial"/>
          <w:color w:val="333333"/>
          <w:sz w:val="29"/>
          <w:szCs w:val="29"/>
        </w:rPr>
      </w:pPr>
      <w:r>
        <w:rPr>
          <w:rFonts w:ascii="Arial" w:hAnsi="Arial" w:cs="Arial"/>
          <w:color w:val="333333"/>
          <w:sz w:val="29"/>
          <w:szCs w:val="29"/>
        </w:rPr>
        <w:t xml:space="preserve">Le Festival </w:t>
      </w:r>
      <w:hyperlink r:id="rId5" w:tgtFrame="_blank" w:history="1">
        <w:r>
          <w:rPr>
            <w:rStyle w:val="Lienhypertexte"/>
            <w:rFonts w:ascii="Arial" w:hAnsi="Arial" w:cs="Arial"/>
            <w:sz w:val="29"/>
            <w:szCs w:val="29"/>
          </w:rPr>
          <w:t>Scènes en vert</w:t>
        </w:r>
      </w:hyperlink>
      <w:r>
        <w:rPr>
          <w:rFonts w:ascii="Arial" w:hAnsi="Arial" w:cs="Arial"/>
          <w:color w:val="333333"/>
          <w:sz w:val="29"/>
          <w:szCs w:val="29"/>
        </w:rPr>
        <w:t xml:space="preserve"> donnera la parole aux acteurs impliqués dans la lutte et la défense de l’environnement. Artistes de spectacle vivant, réalisateurs documentaristes  (Marie-Monique Robin, entre autres), lecteurs et chercheurs universitaires s’interrogeront sur le produire et le consommer autrement. Pour l’instant en autoproduction, l’équipe organisatrice lance également un appel aux soutiens financiers qui lui permettront de pérenniser de tels événements.</w:t>
      </w:r>
    </w:p>
    <w:p w:rsidR="00AE219E" w:rsidRDefault="00AE219E" w:rsidP="00D65C7E">
      <w:pPr>
        <w:pStyle w:val="NormalWeb"/>
      </w:pPr>
      <w:hyperlink r:id="rId6" w:tooltip="https://www.franceinter.fr/emissions/carnets-de-campagne/carnets-de-campagne-16-novembre-2017&#10;CTRL + Cliquez ici pour suivre le lien" w:history="1">
        <w:r>
          <w:rPr>
            <w:rStyle w:val="Lienhypertexte"/>
          </w:rPr>
          <w:t>https://www.franceinter.fr/emissions/carnets-de-campagne/carnets-de-campagne-16-novembre-2017</w:t>
        </w:r>
      </w:hyperlink>
    </w:p>
    <w:p w:rsidR="00AE219E" w:rsidRDefault="00AE219E" w:rsidP="00D65C7E">
      <w:pPr>
        <w:pStyle w:val="NormalWeb"/>
      </w:pPr>
    </w:p>
    <w:p w:rsidR="00AE219E" w:rsidRDefault="00AE219E" w:rsidP="00D65C7E">
      <w:pPr>
        <w:pStyle w:val="NormalWeb"/>
        <w:rPr>
          <w:rFonts w:ascii="Arial" w:hAnsi="Arial" w:cs="Arial"/>
          <w:color w:val="333333"/>
          <w:sz w:val="29"/>
          <w:szCs w:val="29"/>
        </w:rPr>
      </w:pPr>
      <w:r>
        <w:t>et informations : www.theatre-espoir.fr</w:t>
      </w:r>
      <w:bookmarkStart w:id="0" w:name="_GoBack"/>
      <w:bookmarkEnd w:id="0"/>
    </w:p>
    <w:p w:rsidR="00632E65" w:rsidRDefault="00632E65"/>
    <w:sectPr w:rsidR="00632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_franklin_gothic_std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E"/>
    <w:rsid w:val="00632E65"/>
    <w:rsid w:val="00AE219E"/>
    <w:rsid w:val="00D65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B2D3-168A-422A-A827-7BE1C8E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5C7E"/>
    <w:rPr>
      <w:strike w:val="0"/>
      <w:dstrike w:val="0"/>
      <w:color w:val="E20134"/>
      <w:u w:val="none"/>
      <w:effect w:val="none"/>
      <w:shd w:val="clear" w:color="auto" w:fill="auto"/>
    </w:rPr>
  </w:style>
  <w:style w:type="paragraph" w:styleId="NormalWeb">
    <w:name w:val="Normal (Web)"/>
    <w:basedOn w:val="Normal"/>
    <w:uiPriority w:val="99"/>
    <w:semiHidden/>
    <w:unhideWhenUsed/>
    <w:rsid w:val="00D65C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D65C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ver-emission-period">
    <w:name w:val="cover-emission-period"/>
    <w:basedOn w:val="Normal"/>
    <w:rsid w:val="00D65C7E"/>
    <w:pPr>
      <w:spacing w:after="0" w:line="240" w:lineRule="auto"/>
      <w:ind w:right="75"/>
    </w:pPr>
    <w:rPr>
      <w:rFonts w:ascii="itc_franklin_gothic_stdLight" w:eastAsia="Times New Roman" w:hAnsi="itc_franklin_gothic_stdLight" w:cs="Times New Roman"/>
      <w:color w:val="222222"/>
      <w:sz w:val="24"/>
      <w:szCs w:val="24"/>
      <w:lang w:eastAsia="fr-FR"/>
    </w:rPr>
  </w:style>
  <w:style w:type="character" w:customStyle="1" w:styleId="cover-emission-title1">
    <w:name w:val="cover-emission-title1"/>
    <w:basedOn w:val="Policepardfaut"/>
    <w:rsid w:val="00D65C7E"/>
    <w:rPr>
      <w:rFonts w:ascii="itc_franklin_gothic_stdLight" w:hAnsi="itc_franklin_gothic_stdLight" w:hint="default"/>
      <w:caps/>
      <w:color w:val="E2013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623">
      <w:bodyDiv w:val="1"/>
      <w:marLeft w:val="0"/>
      <w:marRight w:val="0"/>
      <w:marTop w:val="0"/>
      <w:marBottom w:val="0"/>
      <w:divBdr>
        <w:top w:val="none" w:sz="0" w:space="0" w:color="auto"/>
        <w:left w:val="none" w:sz="0" w:space="0" w:color="auto"/>
        <w:bottom w:val="none" w:sz="0" w:space="0" w:color="auto"/>
        <w:right w:val="none" w:sz="0" w:space="0" w:color="auto"/>
      </w:divBdr>
      <w:divsChild>
        <w:div w:id="2114014984">
          <w:marLeft w:val="0"/>
          <w:marRight w:val="0"/>
          <w:marTop w:val="0"/>
          <w:marBottom w:val="600"/>
          <w:divBdr>
            <w:top w:val="none" w:sz="0" w:space="0" w:color="auto"/>
            <w:left w:val="none" w:sz="0" w:space="0" w:color="auto"/>
            <w:bottom w:val="none" w:sz="0" w:space="0" w:color="auto"/>
            <w:right w:val="none" w:sz="0" w:space="0" w:color="auto"/>
          </w:divBdr>
          <w:divsChild>
            <w:div w:id="1380544133">
              <w:marLeft w:val="0"/>
              <w:marRight w:val="0"/>
              <w:marTop w:val="0"/>
              <w:marBottom w:val="0"/>
              <w:divBdr>
                <w:top w:val="none" w:sz="0" w:space="0" w:color="auto"/>
                <w:left w:val="none" w:sz="0" w:space="0" w:color="auto"/>
                <w:bottom w:val="none" w:sz="0" w:space="0" w:color="auto"/>
                <w:right w:val="none" w:sz="0" w:space="0" w:color="auto"/>
              </w:divBdr>
              <w:divsChild>
                <w:div w:id="1047798451">
                  <w:marLeft w:val="0"/>
                  <w:marRight w:val="0"/>
                  <w:marTop w:val="0"/>
                  <w:marBottom w:val="0"/>
                  <w:divBdr>
                    <w:top w:val="none" w:sz="0" w:space="0" w:color="auto"/>
                    <w:left w:val="none" w:sz="0" w:space="0" w:color="auto"/>
                    <w:bottom w:val="none" w:sz="0" w:space="0" w:color="auto"/>
                    <w:right w:val="none" w:sz="0" w:space="0" w:color="auto"/>
                  </w:divBdr>
                  <w:divsChild>
                    <w:div w:id="1660696254">
                      <w:marLeft w:val="0"/>
                      <w:marRight w:val="0"/>
                      <w:marTop w:val="0"/>
                      <w:marBottom w:val="0"/>
                      <w:divBdr>
                        <w:top w:val="none" w:sz="0" w:space="0" w:color="auto"/>
                        <w:left w:val="none" w:sz="0" w:space="0" w:color="auto"/>
                        <w:bottom w:val="none" w:sz="0" w:space="0" w:color="auto"/>
                        <w:right w:val="none" w:sz="0" w:space="0" w:color="auto"/>
                      </w:divBdr>
                      <w:divsChild>
                        <w:div w:id="1081829889">
                          <w:marLeft w:val="0"/>
                          <w:marRight w:val="0"/>
                          <w:marTop w:val="150"/>
                          <w:marBottom w:val="0"/>
                          <w:divBdr>
                            <w:top w:val="none" w:sz="0" w:space="0" w:color="auto"/>
                            <w:left w:val="none" w:sz="0" w:space="0" w:color="auto"/>
                            <w:bottom w:val="none" w:sz="0" w:space="0" w:color="auto"/>
                            <w:right w:val="none" w:sz="0" w:space="0" w:color="auto"/>
                          </w:divBdr>
                          <w:divsChild>
                            <w:div w:id="15563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95148">
      <w:bodyDiv w:val="1"/>
      <w:marLeft w:val="0"/>
      <w:marRight w:val="0"/>
      <w:marTop w:val="0"/>
      <w:marBottom w:val="0"/>
      <w:divBdr>
        <w:top w:val="none" w:sz="0" w:space="0" w:color="auto"/>
        <w:left w:val="none" w:sz="0" w:space="0" w:color="auto"/>
        <w:bottom w:val="none" w:sz="0" w:space="0" w:color="auto"/>
        <w:right w:val="none" w:sz="0" w:space="0" w:color="auto"/>
      </w:divBdr>
      <w:divsChild>
        <w:div w:id="136652477">
          <w:marLeft w:val="0"/>
          <w:marRight w:val="0"/>
          <w:marTop w:val="0"/>
          <w:marBottom w:val="600"/>
          <w:divBdr>
            <w:top w:val="none" w:sz="0" w:space="0" w:color="auto"/>
            <w:left w:val="none" w:sz="0" w:space="0" w:color="auto"/>
            <w:bottom w:val="none" w:sz="0" w:space="0" w:color="auto"/>
            <w:right w:val="none" w:sz="0" w:space="0" w:color="auto"/>
          </w:divBdr>
          <w:divsChild>
            <w:div w:id="873543274">
              <w:marLeft w:val="0"/>
              <w:marRight w:val="0"/>
              <w:marTop w:val="0"/>
              <w:marBottom w:val="0"/>
              <w:divBdr>
                <w:top w:val="none" w:sz="0" w:space="0" w:color="auto"/>
                <w:left w:val="none" w:sz="0" w:space="0" w:color="auto"/>
                <w:bottom w:val="none" w:sz="0" w:space="0" w:color="auto"/>
                <w:right w:val="none" w:sz="0" w:space="0" w:color="auto"/>
              </w:divBdr>
              <w:divsChild>
                <w:div w:id="1086456803">
                  <w:marLeft w:val="0"/>
                  <w:marRight w:val="0"/>
                  <w:marTop w:val="0"/>
                  <w:marBottom w:val="0"/>
                  <w:divBdr>
                    <w:top w:val="none" w:sz="0" w:space="0" w:color="auto"/>
                    <w:left w:val="none" w:sz="0" w:space="0" w:color="auto"/>
                    <w:bottom w:val="none" w:sz="0" w:space="0" w:color="auto"/>
                    <w:right w:val="none" w:sz="0" w:space="0" w:color="auto"/>
                  </w:divBdr>
                  <w:divsChild>
                    <w:div w:id="201092015">
                      <w:marLeft w:val="-300"/>
                      <w:marRight w:val="-300"/>
                      <w:marTop w:val="0"/>
                      <w:marBottom w:val="0"/>
                      <w:divBdr>
                        <w:top w:val="none" w:sz="0" w:space="0" w:color="auto"/>
                        <w:left w:val="none" w:sz="0" w:space="0" w:color="auto"/>
                        <w:bottom w:val="none" w:sz="0" w:space="0" w:color="auto"/>
                        <w:right w:val="none" w:sz="0" w:space="0" w:color="auto"/>
                      </w:divBdr>
                      <w:divsChild>
                        <w:div w:id="1457799736">
                          <w:marLeft w:val="0"/>
                          <w:marRight w:val="0"/>
                          <w:marTop w:val="0"/>
                          <w:marBottom w:val="0"/>
                          <w:divBdr>
                            <w:top w:val="none" w:sz="0" w:space="0" w:color="auto"/>
                            <w:left w:val="none" w:sz="0" w:space="0" w:color="auto"/>
                            <w:bottom w:val="none" w:sz="0" w:space="0" w:color="auto"/>
                            <w:right w:val="none" w:sz="0" w:space="0" w:color="auto"/>
                          </w:divBdr>
                          <w:divsChild>
                            <w:div w:id="1337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einter.fr/emissions/carnets-de-campagne/carnets-de-campagne-16-novembre-2017" TargetMode="External"/><Relationship Id="rId5" Type="http://schemas.openxmlformats.org/officeDocument/2006/relationships/hyperlink" Target="http://www.theatre-espoir.fr/festival-scenes-en-vert-0-2/" TargetMode="External"/><Relationship Id="rId4" Type="http://schemas.openxmlformats.org/officeDocument/2006/relationships/hyperlink" Target="https://www.franceinter.fr/emissions/carnets-de-camp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1269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2017-11-16T14:06:00Z</dcterms:created>
  <dcterms:modified xsi:type="dcterms:W3CDTF">2017-11-16T14:17:00Z</dcterms:modified>
</cp:coreProperties>
</file>